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7FE70" w14:textId="77777777" w:rsidR="002B3289" w:rsidRDefault="00E43821">
      <w:r>
        <w:t>Bains Publics – Générique</w:t>
      </w:r>
    </w:p>
    <w:p w14:paraId="7778DAA9" w14:textId="77777777" w:rsidR="00E43821" w:rsidRDefault="00E43821"/>
    <w:p w14:paraId="72698CA3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Un film écrit et réalisé par </w:t>
      </w:r>
      <w:r>
        <w:rPr>
          <w:rFonts w:ascii="Lato-Regular" w:hAnsi="Lato-Regular" w:cs="Lato-Regular"/>
          <w:lang w:val="fr-FR"/>
        </w:rPr>
        <w:t xml:space="preserve">Kita </w:t>
      </w:r>
      <w:proofErr w:type="spellStart"/>
      <w:r>
        <w:rPr>
          <w:rFonts w:ascii="Lato-Regular" w:hAnsi="Lato-Regular" w:cs="Lato-Regular"/>
          <w:lang w:val="fr-FR"/>
        </w:rPr>
        <w:t>Bauchet</w:t>
      </w:r>
      <w:proofErr w:type="spellEnd"/>
    </w:p>
    <w:p w14:paraId="5645442C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Produit par </w:t>
      </w:r>
      <w:r>
        <w:rPr>
          <w:rFonts w:ascii="Lato-Regular" w:hAnsi="Lato-Regular" w:cs="Lato-Regular"/>
          <w:lang w:val="fr-FR"/>
        </w:rPr>
        <w:t>Altitude 100 - Guillaume Malandrin</w:t>
      </w:r>
    </w:p>
    <w:p w14:paraId="3A5528AC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Image : </w:t>
      </w:r>
      <w:r>
        <w:rPr>
          <w:rFonts w:ascii="Lato-Regular" w:hAnsi="Lato-Regular" w:cs="Lato-Regular"/>
          <w:lang w:val="fr-FR"/>
        </w:rPr>
        <w:t xml:space="preserve">Marie-Françoise </w:t>
      </w:r>
      <w:proofErr w:type="spellStart"/>
      <w:r>
        <w:rPr>
          <w:rFonts w:ascii="Lato-Regular" w:hAnsi="Lato-Regular" w:cs="Lato-Regular"/>
          <w:lang w:val="fr-FR"/>
        </w:rPr>
        <w:t>Plissart</w:t>
      </w:r>
      <w:proofErr w:type="spellEnd"/>
      <w:r>
        <w:rPr>
          <w:rFonts w:ascii="Lato-Regular" w:hAnsi="Lato-Regular" w:cs="Lato-Regular"/>
          <w:lang w:val="fr-FR"/>
        </w:rPr>
        <w:t xml:space="preserve">, Joachim Philippe, Benjamin </w:t>
      </w:r>
      <w:proofErr w:type="spellStart"/>
      <w:r>
        <w:rPr>
          <w:rFonts w:ascii="Lato-Regular" w:hAnsi="Lato-Regular" w:cs="Lato-Regular"/>
          <w:lang w:val="fr-FR"/>
        </w:rPr>
        <w:t>Hautenauve</w:t>
      </w:r>
      <w:proofErr w:type="spellEnd"/>
      <w:r>
        <w:rPr>
          <w:rFonts w:ascii="Lato-Regular" w:hAnsi="Lato-Regular" w:cs="Lato-Regular"/>
          <w:lang w:val="fr-FR"/>
        </w:rPr>
        <w:t xml:space="preserve">, </w:t>
      </w:r>
      <w:proofErr w:type="spellStart"/>
      <w:r>
        <w:rPr>
          <w:rFonts w:ascii="Lato-Regular" w:hAnsi="Lato-Regular" w:cs="Lato-Regular"/>
          <w:lang w:val="fr-FR"/>
        </w:rPr>
        <w:t>Palorma</w:t>
      </w:r>
      <w:proofErr w:type="spellEnd"/>
      <w:r>
        <w:rPr>
          <w:rFonts w:ascii="Lato-Regular" w:hAnsi="Lato-Regular" w:cs="Lato-Regular"/>
          <w:lang w:val="fr-FR"/>
        </w:rPr>
        <w:t xml:space="preserve"> Sermon, Kita </w:t>
      </w:r>
      <w:proofErr w:type="spellStart"/>
      <w:r>
        <w:rPr>
          <w:rFonts w:ascii="Lato-Regular" w:hAnsi="Lato-Regular" w:cs="Lato-Regular"/>
          <w:lang w:val="fr-FR"/>
        </w:rPr>
        <w:t>Bauchet</w:t>
      </w:r>
      <w:proofErr w:type="spellEnd"/>
      <w:r>
        <w:rPr>
          <w:rFonts w:ascii="Lato-Regular" w:hAnsi="Lato-Regular" w:cs="Lato-Regular"/>
          <w:lang w:val="fr-FR"/>
        </w:rPr>
        <w:t>, Renaud Charlier</w:t>
      </w:r>
    </w:p>
    <w:p w14:paraId="70061C68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Son : </w:t>
      </w:r>
      <w:r>
        <w:rPr>
          <w:rFonts w:ascii="Lato-Regular" w:hAnsi="Lato-Regular" w:cs="Lato-Regular"/>
          <w:lang w:val="fr-FR"/>
        </w:rPr>
        <w:t xml:space="preserve">Bruno </w:t>
      </w:r>
      <w:proofErr w:type="spellStart"/>
      <w:r>
        <w:rPr>
          <w:rFonts w:ascii="Lato-Regular" w:hAnsi="Lato-Regular" w:cs="Lato-Regular"/>
          <w:lang w:val="fr-FR"/>
        </w:rPr>
        <w:t>Schweisguth</w:t>
      </w:r>
      <w:proofErr w:type="spellEnd"/>
      <w:r>
        <w:rPr>
          <w:rFonts w:ascii="Lato-Regular" w:hAnsi="Lato-Regular" w:cs="Lato-Regular"/>
          <w:lang w:val="fr-FR"/>
        </w:rPr>
        <w:t>, Billy Miquel</w:t>
      </w:r>
    </w:p>
    <w:p w14:paraId="357CBE63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 Montage image : </w:t>
      </w:r>
      <w:proofErr w:type="spellStart"/>
      <w:r>
        <w:rPr>
          <w:rFonts w:ascii="Lato-Regular" w:hAnsi="Lato-Regular" w:cs="Lato-Regular"/>
          <w:lang w:val="fr-FR"/>
        </w:rPr>
        <w:t>Valène</w:t>
      </w:r>
      <w:proofErr w:type="spellEnd"/>
      <w:r>
        <w:rPr>
          <w:rFonts w:ascii="Lato-Regular" w:hAnsi="Lato-Regular" w:cs="Lato-Regular"/>
          <w:lang w:val="fr-FR"/>
        </w:rPr>
        <w:t xml:space="preserve"> Leroy, Kita </w:t>
      </w:r>
      <w:proofErr w:type="spellStart"/>
      <w:r>
        <w:rPr>
          <w:rFonts w:ascii="Lato-Regular" w:hAnsi="Lato-Regular" w:cs="Lato-Regular"/>
          <w:lang w:val="fr-FR"/>
        </w:rPr>
        <w:t>Bauchet</w:t>
      </w:r>
      <w:proofErr w:type="spellEnd"/>
    </w:p>
    <w:p w14:paraId="0DA0B881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>Montage son :</w:t>
      </w:r>
      <w:r>
        <w:rPr>
          <w:rFonts w:ascii="Lato-Regular" w:hAnsi="Lato-Regular" w:cs="Lato-Regular"/>
          <w:lang w:val="fr-FR"/>
        </w:rPr>
        <w:t xml:space="preserve"> Corinne </w:t>
      </w:r>
      <w:proofErr w:type="spellStart"/>
      <w:r>
        <w:rPr>
          <w:rFonts w:ascii="Lato-Regular" w:hAnsi="Lato-Regular" w:cs="Lato-Regular"/>
          <w:lang w:val="fr-FR"/>
        </w:rPr>
        <w:t>Dubien</w:t>
      </w:r>
      <w:proofErr w:type="spellEnd"/>
    </w:p>
    <w:p w14:paraId="69D2ECDA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Étalonnage : </w:t>
      </w:r>
      <w:proofErr w:type="spellStart"/>
      <w:r>
        <w:rPr>
          <w:rFonts w:ascii="Lato-Regular" w:hAnsi="Lato-Regular" w:cs="Lato-Regular"/>
          <w:lang w:val="fr-FR"/>
        </w:rPr>
        <w:t>Miléna</w:t>
      </w:r>
      <w:proofErr w:type="spellEnd"/>
      <w:r>
        <w:rPr>
          <w:rFonts w:ascii="Lato-Regular" w:hAnsi="Lato-Regular" w:cs="Lato-Regular"/>
          <w:lang w:val="fr-FR"/>
        </w:rPr>
        <w:t xml:space="preserve"> </w:t>
      </w:r>
      <w:proofErr w:type="spellStart"/>
      <w:r>
        <w:rPr>
          <w:rFonts w:ascii="Lato-Regular" w:hAnsi="Lato-Regular" w:cs="Lato-Regular"/>
          <w:lang w:val="fr-FR"/>
        </w:rPr>
        <w:t>Trivier</w:t>
      </w:r>
      <w:proofErr w:type="spellEnd"/>
    </w:p>
    <w:p w14:paraId="5BD545AE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Mixage : </w:t>
      </w:r>
      <w:r>
        <w:rPr>
          <w:rFonts w:ascii="Lato-Regular" w:hAnsi="Lato-Regular" w:cs="Lato-Regular"/>
          <w:lang w:val="fr-FR"/>
        </w:rPr>
        <w:t xml:space="preserve">Benoît </w:t>
      </w:r>
      <w:proofErr w:type="spellStart"/>
      <w:r>
        <w:rPr>
          <w:rFonts w:ascii="Lato-Regular" w:hAnsi="Lato-Regular" w:cs="Lato-Regular"/>
          <w:lang w:val="fr-FR"/>
        </w:rPr>
        <w:t>Biral</w:t>
      </w:r>
      <w:proofErr w:type="spellEnd"/>
    </w:p>
    <w:p w14:paraId="1FDEFFED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Musique : </w:t>
      </w:r>
      <w:r>
        <w:rPr>
          <w:rFonts w:ascii="Lato-Regular" w:hAnsi="Lato-Regular" w:cs="Lato-Regular"/>
          <w:lang w:val="fr-FR"/>
        </w:rPr>
        <w:t>Siegfried Canto</w:t>
      </w:r>
    </w:p>
    <w:p w14:paraId="490CE729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Coproduction : </w:t>
      </w:r>
      <w:r>
        <w:rPr>
          <w:rFonts w:ascii="Lato-Regular" w:hAnsi="Lato-Regular" w:cs="Lato-Regular"/>
          <w:lang w:val="fr-FR"/>
        </w:rPr>
        <w:t xml:space="preserve">Versus Production - CBA - RTBF (Télévision Belge, Unité Documentaire) - </w:t>
      </w:r>
      <w:proofErr w:type="spellStart"/>
      <w:r>
        <w:rPr>
          <w:rFonts w:ascii="Lato-Regular" w:hAnsi="Lato-Regular" w:cs="Lato-Regular"/>
          <w:lang w:val="fr-FR"/>
        </w:rPr>
        <w:t>Voo</w:t>
      </w:r>
      <w:proofErr w:type="spellEnd"/>
      <w:r>
        <w:rPr>
          <w:rFonts w:ascii="Lato-Regular" w:hAnsi="Lato-Regular" w:cs="Lato-Regular"/>
          <w:lang w:val="fr-FR"/>
        </w:rPr>
        <w:t xml:space="preserve"> &amp; </w:t>
      </w:r>
      <w:proofErr w:type="spellStart"/>
      <w:r>
        <w:rPr>
          <w:rFonts w:ascii="Lato-Regular" w:hAnsi="Lato-Regular" w:cs="Lato-Regular"/>
          <w:lang w:val="fr-FR"/>
        </w:rPr>
        <w:t>BeTV</w:t>
      </w:r>
      <w:proofErr w:type="spellEnd"/>
    </w:p>
    <w:p w14:paraId="0F0CF55A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 xml:space="preserve">Avec l’aide du </w:t>
      </w:r>
      <w:r>
        <w:rPr>
          <w:rFonts w:ascii="Lato-Regular" w:hAnsi="Lato-Regular" w:cs="Lato-Regular"/>
          <w:lang w:val="fr-FR"/>
        </w:rPr>
        <w:t>Centre du Cinéma et de l’Audiovisuel de la Fédération Wallonie-Bruxelles, du Service Public Francophone Bruxellois et de la Région Bruxelles-Capitale.</w:t>
      </w:r>
    </w:p>
    <w:p w14:paraId="7F2D2EEB" w14:textId="77777777" w:rsidR="005C1D92" w:rsidRDefault="005C1D92" w:rsidP="005C1D92">
      <w:pPr>
        <w:widowControl w:val="0"/>
        <w:autoSpaceDE w:val="0"/>
        <w:autoSpaceDN w:val="0"/>
        <w:adjustRightInd w:val="0"/>
        <w:jc w:val="center"/>
        <w:rPr>
          <w:rFonts w:ascii="Lato-Regular" w:hAnsi="Lato-Regular" w:cs="Lato-Regular"/>
          <w:b/>
          <w:bCs/>
          <w:lang w:val="fr-FR"/>
        </w:rPr>
      </w:pPr>
      <w:r>
        <w:rPr>
          <w:rFonts w:ascii="Lato-Regular" w:hAnsi="Lato-Regular" w:cs="Lato-Regular"/>
          <w:b/>
          <w:bCs/>
          <w:lang w:val="fr-FR"/>
        </w:rPr>
        <w:t>Avec le soutien du</w:t>
      </w:r>
      <w:r>
        <w:rPr>
          <w:rFonts w:ascii="Lato-Regular" w:hAnsi="Lato-Regular" w:cs="Lato-Regular"/>
          <w:lang w:val="fr-FR"/>
        </w:rPr>
        <w:t xml:space="preserve"> </w:t>
      </w:r>
      <w:proofErr w:type="spellStart"/>
      <w:r>
        <w:rPr>
          <w:rFonts w:ascii="Lato-Regular" w:hAnsi="Lato-Regular" w:cs="Lato-Regular"/>
          <w:lang w:val="fr-FR"/>
        </w:rPr>
        <w:t>Tax</w:t>
      </w:r>
      <w:proofErr w:type="spellEnd"/>
      <w:r>
        <w:rPr>
          <w:rFonts w:ascii="Lato-Regular" w:hAnsi="Lato-Regular" w:cs="Lato-Regular"/>
          <w:lang w:val="fr-FR"/>
        </w:rPr>
        <w:t xml:space="preserve"> </w:t>
      </w:r>
      <w:proofErr w:type="spellStart"/>
      <w:r>
        <w:rPr>
          <w:rFonts w:ascii="Lato-Regular" w:hAnsi="Lato-Regular" w:cs="Lato-Regular"/>
          <w:lang w:val="fr-FR"/>
        </w:rPr>
        <w:t>Shelter</w:t>
      </w:r>
      <w:proofErr w:type="spellEnd"/>
      <w:r>
        <w:rPr>
          <w:rFonts w:ascii="Lato-Regular" w:hAnsi="Lato-Regular" w:cs="Lato-Regular"/>
          <w:lang w:val="fr-FR"/>
        </w:rPr>
        <w:t xml:space="preserve"> du Gouvernement Fédéral de Belgique et </w:t>
      </w:r>
      <w:proofErr w:type="spellStart"/>
      <w:r>
        <w:rPr>
          <w:rFonts w:ascii="Lato-Regular" w:hAnsi="Lato-Regular" w:cs="Lato-Regular"/>
          <w:lang w:val="fr-FR"/>
        </w:rPr>
        <w:t>Inver</w:t>
      </w:r>
      <w:proofErr w:type="spellEnd"/>
      <w:r>
        <w:rPr>
          <w:rFonts w:ascii="Lato-Regular" w:hAnsi="Lato-Regular" w:cs="Lato-Regular"/>
          <w:lang w:val="fr-FR"/>
        </w:rPr>
        <w:t xml:space="preserve"> </w:t>
      </w:r>
      <w:proofErr w:type="spellStart"/>
      <w:r>
        <w:rPr>
          <w:rFonts w:ascii="Lato-Regular" w:hAnsi="Lato-Regular" w:cs="Lato-Regular"/>
          <w:lang w:val="fr-FR"/>
        </w:rPr>
        <w:t>Tax</w:t>
      </w:r>
      <w:proofErr w:type="spellEnd"/>
      <w:r>
        <w:rPr>
          <w:rFonts w:ascii="Lato-Regular" w:hAnsi="Lato-Regular" w:cs="Lato-Regular"/>
          <w:lang w:val="fr-FR"/>
        </w:rPr>
        <w:t xml:space="preserve"> </w:t>
      </w:r>
      <w:proofErr w:type="spellStart"/>
      <w:r>
        <w:rPr>
          <w:rFonts w:ascii="Lato-Regular" w:hAnsi="Lato-Regular" w:cs="Lato-Regular"/>
          <w:lang w:val="fr-FR"/>
        </w:rPr>
        <w:t>Shelter</w:t>
      </w:r>
      <w:proofErr w:type="spellEnd"/>
    </w:p>
    <w:p w14:paraId="036DFA8A" w14:textId="77777777" w:rsidR="00E43821" w:rsidRDefault="005C1D92" w:rsidP="005C1D92">
      <w:r>
        <w:rPr>
          <w:rFonts w:ascii="Lato-Regular" w:hAnsi="Lato-Regular" w:cs="Lato-Regular"/>
          <w:lang w:val="fr-FR"/>
        </w:rPr>
        <w:t xml:space="preserve">Ce film a fait l’objet d’une bourse de la </w:t>
      </w:r>
      <w:proofErr w:type="spellStart"/>
      <w:r>
        <w:rPr>
          <w:rFonts w:ascii="Lato-Regular" w:hAnsi="Lato-Regular" w:cs="Lato-Regular"/>
          <w:lang w:val="fr-FR"/>
        </w:rPr>
        <w:t>Scam</w:t>
      </w:r>
      <w:proofErr w:type="spellEnd"/>
      <w:r>
        <w:rPr>
          <w:rFonts w:ascii="Lato-Regular" w:hAnsi="Lato-Regular" w:cs="Lato-Regular"/>
          <w:lang w:val="fr-FR"/>
        </w:rPr>
        <w:t xml:space="preserve"> et a été développé dans le cadre de </w:t>
      </w:r>
      <w:proofErr w:type="spellStart"/>
      <w:r>
        <w:rPr>
          <w:rFonts w:ascii="Lato-Regular" w:hAnsi="Lato-Regular" w:cs="Lato-Regular"/>
          <w:lang w:val="fr-FR"/>
        </w:rPr>
        <w:t>Colab</w:t>
      </w:r>
      <w:proofErr w:type="spellEnd"/>
      <w:r>
        <w:rPr>
          <w:rFonts w:ascii="Lato-Regular" w:hAnsi="Lato-Regular" w:cs="Lato-Regular"/>
          <w:lang w:val="fr-FR"/>
        </w:rPr>
        <w:t>, Atelier d’écriture du CBA</w:t>
      </w:r>
    </w:p>
    <w:p w14:paraId="2D313BB4" w14:textId="77777777" w:rsidR="00E43821" w:rsidRDefault="00E43821">
      <w:r>
        <w:t>Coproduction : Versus Production ) : Jacques-Henri et Olivier Bonckart / Inver Tax Shlter : Grégory César / CBA – Javier-Packer Comyn / RTBF : Isabelle Christiaens / Voo et BeTV – Christian Loiseau – Alexandrine Duez</w:t>
      </w:r>
    </w:p>
    <w:p w14:paraId="54CC2B60" w14:textId="77777777" w:rsidR="00E43821" w:rsidRDefault="00E43821"/>
    <w:p w14:paraId="37A8EA8D" w14:textId="77777777" w:rsidR="00E43821" w:rsidRDefault="00E43821">
      <w:r>
        <w:t xml:space="preserve">Participation de : </w:t>
      </w:r>
    </w:p>
    <w:p w14:paraId="663AF38B" w14:textId="77777777" w:rsidR="00E43821" w:rsidRDefault="00E43821"/>
    <w:p w14:paraId="7E9E10E8" w14:textId="77777777" w:rsidR="00E43821" w:rsidRDefault="00E43821">
      <w:r>
        <w:t>Centre du Cinéma et de l’Audiovisuel de la Fédération Wallonie-Bruxelles / Service Public Francophone Bruxellois / Région Bruxelles-Capitale / Tax Shelter du Gouvernement Fédéral Belge – Inver Tax Shelter  / Bourse brouillon d’un rêve SCAM</w:t>
      </w:r>
    </w:p>
    <w:p w14:paraId="40B2A928" w14:textId="77777777" w:rsidR="00350DC0" w:rsidRDefault="00350DC0"/>
    <w:p w14:paraId="21103162" w14:textId="250B8604" w:rsidR="00350DC0" w:rsidRDefault="00350DC0">
      <w:r>
        <w:t>Production :</w:t>
      </w:r>
    </w:p>
    <w:p w14:paraId="46210738" w14:textId="77777777" w:rsidR="00350DC0" w:rsidRDefault="00350DC0"/>
    <w:p w14:paraId="7C1ECFEC" w14:textId="4E5A6FEF" w:rsidR="00350DC0" w:rsidRDefault="00350DC0">
      <w:r>
        <w:t>Altitude100 production</w:t>
      </w:r>
    </w:p>
    <w:p w14:paraId="451B961B" w14:textId="78D5643B" w:rsidR="00350DC0" w:rsidRDefault="00350DC0">
      <w:r>
        <w:t>Avenue du Fort 109 , 1060 Bruxelles</w:t>
      </w:r>
    </w:p>
    <w:p w14:paraId="0D044B9C" w14:textId="35384F24" w:rsidR="00350DC0" w:rsidRDefault="00350DC0">
      <w:r>
        <w:t>+32 2 533 18 90</w:t>
      </w:r>
    </w:p>
    <w:p w14:paraId="2D7323FC" w14:textId="4C40F4B0" w:rsidR="00350DC0" w:rsidRDefault="00350DC0">
      <w:bookmarkStart w:id="0" w:name="_GoBack"/>
      <w:r>
        <w:t>info@altitude100.eu</w:t>
      </w:r>
    </w:p>
    <w:bookmarkEnd w:id="0"/>
    <w:sectPr w:rsidR="00350DC0" w:rsidSect="002B328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a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1"/>
    <w:rsid w:val="002B3289"/>
    <w:rsid w:val="00350DC0"/>
    <w:rsid w:val="005C1D92"/>
    <w:rsid w:val="00E4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5CE3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BE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BE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1252</Characters>
  <Application>Microsoft Macintosh Word</Application>
  <DocSecurity>0</DocSecurity>
  <Lines>10</Lines>
  <Paragraphs>2</Paragraphs>
  <ScaleCrop>false</ScaleCrop>
  <Company>Centre de l'Audiovisuel à Bruxelles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 Promo</dc:creator>
  <cp:keywords/>
  <dc:description/>
  <cp:lastModifiedBy>promo</cp:lastModifiedBy>
  <cp:revision>3</cp:revision>
  <dcterms:created xsi:type="dcterms:W3CDTF">2018-11-05T10:19:00Z</dcterms:created>
  <dcterms:modified xsi:type="dcterms:W3CDTF">2019-01-28T11:15:00Z</dcterms:modified>
</cp:coreProperties>
</file>